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506BC3">
        <w:rPr>
          <w:b/>
          <w:sz w:val="20"/>
          <w:szCs w:val="20"/>
          <w:lang w:val="kk-KZ"/>
        </w:rPr>
        <w:t>5</w:t>
      </w:r>
      <w:r w:rsidRPr="00862F89">
        <w:rPr>
          <w:b/>
          <w:sz w:val="20"/>
          <w:szCs w:val="20"/>
          <w:lang w:val="kk-KZ"/>
        </w:rPr>
        <w:t>-202</w:t>
      </w:r>
      <w:r w:rsidR="00506BC3">
        <w:rPr>
          <w:b/>
          <w:sz w:val="20"/>
          <w:szCs w:val="20"/>
          <w:lang w:val="kk-KZ"/>
        </w:rPr>
        <w:t>6</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70233C"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70233C"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4D6118" w:rsidRDefault="00933503" w:rsidP="00A76DFD">
            <w:pPr>
              <w:rPr>
                <w:sz w:val="16"/>
                <w:szCs w:val="16"/>
                <w:lang w:val="kk-KZ"/>
              </w:rPr>
            </w:pPr>
            <w:r w:rsidRPr="0070233C">
              <w:rPr>
                <w:sz w:val="20"/>
                <w:szCs w:val="20"/>
                <w:lang w:val="kk-KZ"/>
              </w:rPr>
              <w:t xml:space="preserve">Moodle </w:t>
            </w:r>
            <w:r>
              <w:rPr>
                <w:sz w:val="20"/>
                <w:szCs w:val="20"/>
                <w:lang w:val="kk-KZ"/>
              </w:rPr>
              <w:t>Қ</w:t>
            </w:r>
            <w:r w:rsidRPr="0070233C">
              <w:rPr>
                <w:sz w:val="20"/>
                <w:szCs w:val="20"/>
                <w:lang w:val="kk-KZ"/>
              </w:rPr>
              <w:t>O</w:t>
            </w:r>
            <w:r>
              <w:rPr>
                <w:sz w:val="20"/>
                <w:szCs w:val="20"/>
                <w:lang w:val="kk-KZ"/>
              </w:rPr>
              <w:t xml:space="preserve">Ж </w:t>
            </w:r>
            <w:r w:rsidRPr="0070233C">
              <w:rPr>
                <w:sz w:val="20"/>
                <w:szCs w:val="20"/>
                <w:lang w:val="kk-KZ"/>
              </w:rPr>
              <w:t xml:space="preserve"> </w:t>
            </w:r>
            <w:r>
              <w:rPr>
                <w:sz w:val="20"/>
                <w:szCs w:val="20"/>
                <w:lang w:val="kk-KZ"/>
              </w:rPr>
              <w:t xml:space="preserve">жүйесінде </w:t>
            </w:r>
            <w:r w:rsidR="0070233C">
              <w:rPr>
                <w:sz w:val="20"/>
                <w:szCs w:val="20"/>
                <w:lang w:val="kk-KZ"/>
              </w:rPr>
              <w:t xml:space="preserve"> ОНЛАЙН </w:t>
            </w:r>
            <w:r>
              <w:rPr>
                <w:sz w:val="20"/>
                <w:szCs w:val="20"/>
                <w:lang w:val="kk-KZ"/>
              </w:rPr>
              <w:t>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273435"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6D29CB" w:rsidP="006D29CB">
            <w:pPr>
              <w:autoSpaceDE w:val="0"/>
              <w:autoSpaceDN w:val="0"/>
              <w:adjustRightInd w:val="0"/>
              <w:rPr>
                <w:sz w:val="20"/>
                <w:szCs w:val="20"/>
                <w:lang w:val="kk-KZ"/>
              </w:rPr>
            </w:pPr>
            <w:r>
              <w:rPr>
                <w:sz w:val="20"/>
                <w:szCs w:val="20"/>
                <w:lang w:val="kk-KZ"/>
              </w:rPr>
              <w:t>-</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бағдарламасын және </w:t>
            </w:r>
            <w:r w:rsidRPr="00C45A65">
              <w:rPr>
                <w:color w:val="000000"/>
                <w:sz w:val="22"/>
                <w:szCs w:val="22"/>
                <w:lang w:val="kk-KZ"/>
              </w:rPr>
              <w:lastRenderedPageBreak/>
              <w:t>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70233C"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70233C"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70233C"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70233C"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коммуникациялар және қоғаммен байланыс саласында </w:t>
            </w:r>
            <w:r w:rsidRPr="005866D6">
              <w:rPr>
                <w:sz w:val="20"/>
                <w:szCs w:val="20"/>
                <w:lang w:val="kk-KZ"/>
              </w:rPr>
              <w:lastRenderedPageBreak/>
              <w:t>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70233C"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w:t>
            </w:r>
            <w:r w:rsidR="00533758" w:rsidRPr="00D414E1">
              <w:rPr>
                <w:sz w:val="20"/>
                <w:szCs w:val="20"/>
                <w:lang w:val="kk-KZ"/>
              </w:rPr>
              <w:lastRenderedPageBreak/>
              <w:t>соңғы жетістіктерді пайдалана білу</w:t>
            </w:r>
          </w:p>
          <w:p w:rsidR="004D4DF9" w:rsidRPr="00240DC6" w:rsidRDefault="004D4DF9" w:rsidP="00A76DFD">
            <w:pPr>
              <w:jc w:val="both"/>
              <w:rPr>
                <w:color w:val="000000"/>
                <w:sz w:val="20"/>
                <w:szCs w:val="20"/>
                <w:lang w:val="kk-KZ"/>
              </w:rPr>
            </w:pPr>
          </w:p>
        </w:tc>
      </w:tr>
      <w:tr w:rsidR="004D4DF9" w:rsidRPr="0070233C"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70233C"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70233C"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70233C"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70233C"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70233C"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70233C"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9"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70233C"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0"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1"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2"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70233C"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115049" w:rsidP="00A76DFD">
            <w:pPr>
              <w:tabs>
                <w:tab w:val="left" w:pos="1276"/>
              </w:tabs>
              <w:jc w:val="center"/>
              <w:rPr>
                <w:bCs/>
                <w:sz w:val="20"/>
                <w:szCs w:val="20"/>
                <w:lang w:val="kk-KZ"/>
              </w:rPr>
            </w:pPr>
            <w:r>
              <w:rPr>
                <w:bCs/>
                <w:sz w:val="20"/>
                <w:szCs w:val="20"/>
                <w:lang w:val="kk-KZ"/>
              </w:rPr>
              <w:t>10</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4D4DF9" w:rsidP="00A76DFD">
            <w:pPr>
              <w:tabs>
                <w:tab w:val="left" w:pos="1276"/>
              </w:tabs>
              <w:rPr>
                <w:color w:val="FF0000"/>
                <w:sz w:val="20"/>
                <w:szCs w:val="20"/>
                <w:lang w:val="kk-KZ"/>
              </w:rPr>
            </w:pP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242A57" w:rsidRPr="00242A57" w:rsidRDefault="004D4DF9" w:rsidP="00A76DFD">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Default="00644A90" w:rsidP="00A76DFD">
            <w:pPr>
              <w:tabs>
                <w:tab w:val="left" w:pos="1276"/>
              </w:tabs>
              <w:jc w:val="center"/>
              <w:rPr>
                <w:bCs/>
                <w:sz w:val="20"/>
                <w:szCs w:val="20"/>
                <w:lang w:val="kk-KZ"/>
              </w:rPr>
            </w:pPr>
            <w:r>
              <w:rPr>
                <w:bCs/>
                <w:sz w:val="20"/>
                <w:szCs w:val="20"/>
                <w:lang w:val="kk-KZ"/>
              </w:rPr>
              <w:t>7</w:t>
            </w:r>
          </w:p>
          <w:p w:rsidR="00904CFD" w:rsidRPr="00465AB2" w:rsidRDefault="00904CFD"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242A57" w:rsidRDefault="00242A57" w:rsidP="00A76DFD">
            <w:pPr>
              <w:tabs>
                <w:tab w:val="left" w:pos="1276"/>
              </w:tabs>
              <w:rPr>
                <w:b/>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Pr="00296F2B">
              <w:rPr>
                <w:b/>
                <w:sz w:val="20"/>
                <w:szCs w:val="20"/>
                <w:lang w:val="kk-KZ"/>
              </w:rPr>
              <w:t>Тақырып:</w:t>
            </w:r>
            <w:r>
              <w:rPr>
                <w:sz w:val="20"/>
                <w:szCs w:val="20"/>
                <w:lang w:val="kk-KZ"/>
              </w:rPr>
              <w:t xml:space="preserve"> </w:t>
            </w:r>
            <w:r w:rsidRPr="00FE6068">
              <w:rPr>
                <w:sz w:val="20"/>
                <w:szCs w:val="20"/>
                <w:lang w:val="kk-KZ"/>
              </w:rPr>
              <w:t>Медиазерттеулер  және олардың мақсаттары. –</w:t>
            </w:r>
            <w:r>
              <w:rPr>
                <w:sz w:val="20"/>
                <w:szCs w:val="20"/>
                <w:lang w:val="kk-KZ"/>
              </w:rPr>
              <w:t>Реферат  түрінде орындау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w:t>
            </w:r>
            <w:r w:rsidR="00242A57">
              <w:rPr>
                <w:bCs/>
                <w:sz w:val="20"/>
                <w:szCs w:val="20"/>
                <w:lang w:val="kk-KZ"/>
              </w:rPr>
              <w:t>20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w:t>
            </w:r>
            <w:r w:rsidR="00755448">
              <w:rPr>
                <w:color w:val="000000"/>
                <w:sz w:val="20"/>
                <w:szCs w:val="20"/>
                <w:lang w:val="kk-KZ"/>
              </w:rPr>
              <w:t>рі және оларды  өлшеу</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755448"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Pr="00296F2B">
              <w:rPr>
                <w:b/>
                <w:sz w:val="20"/>
                <w:szCs w:val="20"/>
                <w:lang w:val="kk-KZ"/>
              </w:rPr>
              <w:t>СӨЖ 2</w:t>
            </w:r>
            <w:r>
              <w:rPr>
                <w:sz w:val="20"/>
                <w:szCs w:val="20"/>
                <w:lang w:val="kk-KZ"/>
              </w:rPr>
              <w:t xml:space="preserve"> орындау бойынша  кеңес беру</w:t>
            </w:r>
            <w:r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Тақыры</w:t>
            </w:r>
            <w:r w:rsidR="00127649">
              <w:rPr>
                <w:b/>
                <w:bCs/>
                <w:sz w:val="20"/>
                <w:szCs w:val="20"/>
                <w:lang w:val="kk-KZ"/>
              </w:rPr>
              <w:t xml:space="preserve">п: </w:t>
            </w:r>
            <w:r w:rsidR="00127649" w:rsidRPr="0088666B">
              <w:rPr>
                <w:sz w:val="20"/>
                <w:szCs w:val="20"/>
                <w:lang w:val="kk-KZ"/>
              </w:rPr>
              <w:t>Қазақстандық медиазер</w:t>
            </w:r>
            <w:r w:rsidR="0091653C">
              <w:rPr>
                <w:sz w:val="20"/>
                <w:szCs w:val="20"/>
                <w:lang w:val="kk-KZ"/>
              </w:rPr>
              <w:t>ттеу нарығының ерекшеліктері</w:t>
            </w:r>
            <w:r w:rsidRPr="00FE6068">
              <w:rPr>
                <w:sz w:val="20"/>
                <w:szCs w:val="20"/>
                <w:lang w:val="kk-KZ"/>
              </w:rPr>
              <w:t>.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70233C"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 xml:space="preserve">стырмалы сипаттамасы. – </w:t>
            </w:r>
            <w:r w:rsidR="00514D94">
              <w:rPr>
                <w:sz w:val="20"/>
                <w:szCs w:val="20"/>
                <w:lang w:val="kk-KZ"/>
              </w:rPr>
              <w:t>Доклад жасау.</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sidR="00514D94">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6F5136">
            <w:pPr>
              <w:tabs>
                <w:tab w:val="left" w:pos="1276"/>
              </w:tabs>
              <w:rPr>
                <w:bCs/>
                <w:sz w:val="20"/>
                <w:szCs w:val="20"/>
                <w:lang w:val="kk-KZ"/>
              </w:rPr>
            </w:pP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70233C"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70233C"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70233C"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394" w:rsidRDefault="00507394" w:rsidP="009D135A">
      <w:r>
        <w:separator/>
      </w:r>
    </w:p>
  </w:endnote>
  <w:endnote w:type="continuationSeparator" w:id="0">
    <w:p w:rsidR="00507394" w:rsidRDefault="00507394"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394" w:rsidRDefault="00507394" w:rsidP="009D135A">
      <w:r>
        <w:separator/>
      </w:r>
    </w:p>
  </w:footnote>
  <w:footnote w:type="continuationSeparator" w:id="0">
    <w:p w:rsidR="00507394" w:rsidRDefault="00507394"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17CE"/>
    <w:rsid w:val="00013776"/>
    <w:rsid w:val="00046C8D"/>
    <w:rsid w:val="000639A8"/>
    <w:rsid w:val="00070635"/>
    <w:rsid w:val="000C121E"/>
    <w:rsid w:val="00115049"/>
    <w:rsid w:val="0012728B"/>
    <w:rsid w:val="00127649"/>
    <w:rsid w:val="0013193A"/>
    <w:rsid w:val="00142E55"/>
    <w:rsid w:val="00195F29"/>
    <w:rsid w:val="001B679E"/>
    <w:rsid w:val="001F18F1"/>
    <w:rsid w:val="00200870"/>
    <w:rsid w:val="00235DA0"/>
    <w:rsid w:val="00237A0C"/>
    <w:rsid w:val="00242A57"/>
    <w:rsid w:val="00252F40"/>
    <w:rsid w:val="00257BC3"/>
    <w:rsid w:val="002614E2"/>
    <w:rsid w:val="00273435"/>
    <w:rsid w:val="00296F2B"/>
    <w:rsid w:val="002B4E48"/>
    <w:rsid w:val="002D59D9"/>
    <w:rsid w:val="002E3675"/>
    <w:rsid w:val="00311C5C"/>
    <w:rsid w:val="003144A3"/>
    <w:rsid w:val="00322964"/>
    <w:rsid w:val="00341FCD"/>
    <w:rsid w:val="00342C1C"/>
    <w:rsid w:val="003448A7"/>
    <w:rsid w:val="00350B17"/>
    <w:rsid w:val="00360F61"/>
    <w:rsid w:val="0037252C"/>
    <w:rsid w:val="00392B63"/>
    <w:rsid w:val="0039788E"/>
    <w:rsid w:val="003B167A"/>
    <w:rsid w:val="003C0D97"/>
    <w:rsid w:val="003E4977"/>
    <w:rsid w:val="00435DBB"/>
    <w:rsid w:val="00465AB2"/>
    <w:rsid w:val="00466C52"/>
    <w:rsid w:val="00476A0A"/>
    <w:rsid w:val="004D4DF9"/>
    <w:rsid w:val="004D4DFD"/>
    <w:rsid w:val="004D6118"/>
    <w:rsid w:val="004F23C7"/>
    <w:rsid w:val="00506BC3"/>
    <w:rsid w:val="00507394"/>
    <w:rsid w:val="00514D94"/>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817E3"/>
    <w:rsid w:val="006A110E"/>
    <w:rsid w:val="006B3A3D"/>
    <w:rsid w:val="006B4F95"/>
    <w:rsid w:val="006D29CB"/>
    <w:rsid w:val="006F5136"/>
    <w:rsid w:val="0070233C"/>
    <w:rsid w:val="00704F2F"/>
    <w:rsid w:val="00721311"/>
    <w:rsid w:val="007444D2"/>
    <w:rsid w:val="00755448"/>
    <w:rsid w:val="0076669C"/>
    <w:rsid w:val="007715F3"/>
    <w:rsid w:val="00790C49"/>
    <w:rsid w:val="007A18C1"/>
    <w:rsid w:val="007D691B"/>
    <w:rsid w:val="008165B0"/>
    <w:rsid w:val="00821407"/>
    <w:rsid w:val="008254D4"/>
    <w:rsid w:val="008B5070"/>
    <w:rsid w:val="008C5005"/>
    <w:rsid w:val="008E114A"/>
    <w:rsid w:val="008E4B51"/>
    <w:rsid w:val="009022BD"/>
    <w:rsid w:val="00904CFD"/>
    <w:rsid w:val="0091653C"/>
    <w:rsid w:val="009276D5"/>
    <w:rsid w:val="00927F66"/>
    <w:rsid w:val="00933387"/>
    <w:rsid w:val="00933503"/>
    <w:rsid w:val="00952AEB"/>
    <w:rsid w:val="009656CA"/>
    <w:rsid w:val="00973F48"/>
    <w:rsid w:val="00991A53"/>
    <w:rsid w:val="009B5757"/>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7787E"/>
    <w:rsid w:val="00B811C3"/>
    <w:rsid w:val="00BA7FC2"/>
    <w:rsid w:val="00BB602A"/>
    <w:rsid w:val="00BC0E39"/>
    <w:rsid w:val="00BD1F07"/>
    <w:rsid w:val="00BD1F7E"/>
    <w:rsid w:val="00BE1719"/>
    <w:rsid w:val="00BE2894"/>
    <w:rsid w:val="00C04905"/>
    <w:rsid w:val="00C24726"/>
    <w:rsid w:val="00C4031A"/>
    <w:rsid w:val="00C43A39"/>
    <w:rsid w:val="00C44D33"/>
    <w:rsid w:val="00C45A65"/>
    <w:rsid w:val="00C71733"/>
    <w:rsid w:val="00CA44D2"/>
    <w:rsid w:val="00CC00C2"/>
    <w:rsid w:val="00CC2437"/>
    <w:rsid w:val="00CD4E26"/>
    <w:rsid w:val="00CF6745"/>
    <w:rsid w:val="00D11841"/>
    <w:rsid w:val="00D13A55"/>
    <w:rsid w:val="00D259A0"/>
    <w:rsid w:val="00D31706"/>
    <w:rsid w:val="00D55985"/>
    <w:rsid w:val="00D666F9"/>
    <w:rsid w:val="00D80C84"/>
    <w:rsid w:val="00D92CB7"/>
    <w:rsid w:val="00D945F4"/>
    <w:rsid w:val="00DD77B5"/>
    <w:rsid w:val="00DE758B"/>
    <w:rsid w:val="00E02B21"/>
    <w:rsid w:val="00E22405"/>
    <w:rsid w:val="00E333E5"/>
    <w:rsid w:val="00E3542F"/>
    <w:rsid w:val="00E37D50"/>
    <w:rsid w:val="00E735F3"/>
    <w:rsid w:val="00E85958"/>
    <w:rsid w:val="00E91FBE"/>
    <w:rsid w:val="00E97BD1"/>
    <w:rsid w:val="00EC6D7D"/>
    <w:rsid w:val="00EE7030"/>
    <w:rsid w:val="00EF2B0A"/>
    <w:rsid w:val="00F145CD"/>
    <w:rsid w:val="00F21607"/>
    <w:rsid w:val="00F2221A"/>
    <w:rsid w:val="00F256EC"/>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bekova.gulnar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69E6E-CE17-4F94-8F3B-38BBCF0F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7</Pages>
  <Words>2601</Words>
  <Characters>14830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88</cp:revision>
  <dcterms:created xsi:type="dcterms:W3CDTF">2023-10-21T15:21:00Z</dcterms:created>
  <dcterms:modified xsi:type="dcterms:W3CDTF">2025-09-20T19:24:00Z</dcterms:modified>
</cp:coreProperties>
</file>